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</w:rPr>
        <w:t>附件1：</w:t>
      </w:r>
    </w:p>
    <w:tbl>
      <w:tblPr>
        <w:tblStyle w:val="12"/>
        <w:tblW w:w="130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988"/>
        <w:gridCol w:w="558"/>
        <w:gridCol w:w="1313"/>
        <w:gridCol w:w="3502"/>
        <w:gridCol w:w="1418"/>
        <w:gridCol w:w="1193"/>
        <w:gridCol w:w="2416"/>
        <w:gridCol w:w="1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00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</w:rPr>
              <w:t>202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</w:rPr>
              <w:t>年丽水市莲都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lang w:eastAsia="zh-CN"/>
              </w:rPr>
              <w:t>区乡村振兴农业发展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</w:rPr>
              <w:t>有限公司招聘工作人员岗位信息计划表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  <w:t xml:space="preserve">招聘岗位        </w:t>
            </w:r>
          </w:p>
        </w:tc>
        <w:tc>
          <w:tcPr>
            <w:tcW w:w="1040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  <w:t>所  需  资  格  条  件</w:t>
            </w:r>
          </w:p>
        </w:tc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  <w:t>招聘人数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  <w:t>学历要求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  <w:t>所学专业要求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  <w:t>最高年龄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  <w:t xml:space="preserve">以下  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  <w:t>户籍要求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  <w:t>其他要求</w:t>
            </w:r>
          </w:p>
        </w:tc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综合管理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本科及以上学历（学士及以上学位）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汉语言文学、秘书学、新闻学、传播学、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行政管理、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人力资源管理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35周岁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lang w:eastAsia="zh-CN"/>
              </w:rPr>
              <w:t>（含）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丽水市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具有2年及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上相关工作经历，有较强的综合文字能力和沟通协调能力。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融资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管理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本科及以上学历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金融学、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18"/>
                <w:szCs w:val="18"/>
                <w:lang w:eastAsia="zh-CN"/>
              </w:rPr>
              <w:t>金融、投资学、证券投资与管理、资产评估与管理、金融与证券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35周岁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lang w:eastAsia="zh-CN"/>
              </w:rPr>
              <w:t>（含）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丽水市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宋体"/>
                <w:color w:val="auto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在银行、证券、基金等金融类企业从事投资、金融相关工作2年以上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财务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管理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本科及以上学历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会计学、会计、财务管理、财务会计与审计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35周岁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lang w:eastAsia="zh-CN"/>
              </w:rPr>
              <w:t>（含）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丽水市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eastAsia="zh-CN"/>
              </w:rPr>
              <w:t>具有初级会计师资格证；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有2年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</w:rPr>
              <w:t>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以上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会计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工作经验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仿宋_GB2312" w:hAnsi="宋体" w:eastAsia="仿宋_GB2312"/>
                <w:color w:val="auto"/>
                <w:sz w:val="18"/>
                <w:szCs w:val="18"/>
                <w:lang w:eastAsia="zh-CN"/>
              </w:rPr>
              <w:t>中共党员（含预备）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/>
                <w:color w:val="auto"/>
                <w:sz w:val="18"/>
                <w:szCs w:val="18"/>
                <w:lang w:eastAsia="zh-CN"/>
              </w:rPr>
              <w:t>工程管理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本科及以上学历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工程造价、土木工程、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土木工程建造与管理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工程管理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35周岁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lang w:eastAsia="zh-CN"/>
              </w:rPr>
              <w:t>（含）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丽水市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有2年以上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相关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工作经验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野外作业，适合男性</w:t>
            </w:r>
          </w:p>
        </w:tc>
      </w:tr>
    </w:tbl>
    <w:p>
      <w:pPr>
        <w:rPr>
          <w:rFonts w:ascii="黑体" w:hAnsi="黑体" w:eastAsia="黑体" w:cs="Times New Roman"/>
          <w:color w:val="auto"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</w:rPr>
        <w:t>附件2：</w:t>
      </w:r>
    </w:p>
    <w:p>
      <w:pPr>
        <w:widowControl w:val="0"/>
        <w:adjustRightInd/>
        <w:snapToGrid/>
        <w:spacing w:after="0"/>
        <w:jc w:val="center"/>
        <w:rPr>
          <w:rFonts w:ascii="方正小标宋简体" w:hAnsi="Times New Roman" w:eastAsia="方正小标宋简体" w:cs="Times New Roman"/>
          <w:color w:val="auto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auto"/>
          <w:kern w:val="2"/>
          <w:sz w:val="44"/>
          <w:szCs w:val="44"/>
        </w:rPr>
        <w:t>同意报考证明书</w:t>
      </w:r>
    </w:p>
    <w:p>
      <w:pPr>
        <w:widowControl w:val="0"/>
        <w:adjustRightInd/>
        <w:snapToGrid/>
        <w:spacing w:after="0"/>
        <w:jc w:val="center"/>
        <w:rPr>
          <w:rFonts w:ascii="Times New Roman" w:hAnsi="Times New Roman" w:eastAsia="宋体" w:cs="Times New Roman"/>
          <w:color w:val="auto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jc w:val="both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：</w:t>
      </w:r>
    </w:p>
    <w:p>
      <w:pPr>
        <w:widowControl w:val="0"/>
        <w:adjustRightInd/>
        <w:snapToGrid/>
        <w:spacing w:after="0"/>
        <w:ind w:firstLine="640" w:firstLineChars="200"/>
        <w:jc w:val="both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兹有我单位工作人员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同志，参加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年丽水市莲都区乡村振兴农业发展有限公司招聘考试。我单位同意其报考，并保证其如被聘用，将配合有关单位办理其档案、工资、党团关系的移交手续。</w:t>
      </w:r>
      <w:bookmarkStart w:id="0" w:name="_GoBack"/>
      <w:bookmarkEnd w:id="0"/>
    </w:p>
    <w:p>
      <w:pPr>
        <w:widowControl w:val="0"/>
        <w:adjustRightInd/>
        <w:snapToGrid/>
        <w:spacing w:after="0"/>
        <w:jc w:val="both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jc w:val="both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单位意见（盖章）：</w:t>
      </w:r>
    </w:p>
    <w:p>
      <w:pPr>
        <w:widowControl w:val="0"/>
        <w:adjustRightInd/>
        <w:snapToGrid/>
        <w:spacing w:after="0"/>
        <w:jc w:val="both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jc w:val="both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jc w:val="both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主管部门意见（盖章）：</w:t>
      </w:r>
    </w:p>
    <w:p>
      <w:pPr>
        <w:widowControl w:val="0"/>
        <w:adjustRightInd/>
        <w:snapToGrid/>
        <w:spacing w:after="0"/>
        <w:jc w:val="center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jc w:val="both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jc w:val="both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当地组织或人事部门意见（盖章）:</w:t>
      </w:r>
    </w:p>
    <w:p>
      <w:pPr>
        <w:widowControl w:val="0"/>
        <w:adjustRightInd/>
        <w:snapToGrid/>
        <w:spacing w:after="0"/>
        <w:jc w:val="both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jc w:val="both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jc w:val="right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年   月   日</w:t>
      </w:r>
    </w:p>
    <w:p>
      <w:pPr>
        <w:rPr>
          <w:rFonts w:ascii="仿宋_GB2312" w:hAnsi="微软雅黑" w:eastAsia="仿宋_GB2312"/>
          <w:color w:val="auto"/>
          <w:spacing w:val="23"/>
          <w:sz w:val="32"/>
          <w:szCs w:val="32"/>
        </w:rPr>
      </w:pPr>
    </w:p>
    <w:p>
      <w:pPr>
        <w:rPr>
          <w:rFonts w:ascii="仿宋_GB2312" w:hAnsi="微软雅黑" w:eastAsia="仿宋_GB2312"/>
          <w:color w:val="auto"/>
          <w:spacing w:val="23"/>
          <w:sz w:val="32"/>
          <w:szCs w:val="32"/>
        </w:rPr>
      </w:pPr>
    </w:p>
    <w:p>
      <w:pPr>
        <w:rPr>
          <w:rFonts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</w:rPr>
        <w:t>附件3：</w:t>
      </w:r>
    </w:p>
    <w:p>
      <w:pPr>
        <w:widowControl w:val="0"/>
        <w:adjustRightInd/>
        <w:spacing w:after="0" w:line="300" w:lineRule="auto"/>
        <w:jc w:val="center"/>
        <w:rPr>
          <w:rFonts w:hint="eastAsia" w:ascii="宋体" w:hAnsi="宋体" w:eastAsia="宋体" w:cs="Times New Roman"/>
          <w:b/>
          <w:color w:val="auto"/>
          <w:kern w:val="2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36"/>
          <w:szCs w:val="36"/>
        </w:rPr>
        <w:t>丽水市莲都区乡村振兴农业发展有限公司工作人员</w:t>
      </w:r>
    </w:p>
    <w:p>
      <w:pPr>
        <w:widowControl w:val="0"/>
        <w:adjustRightInd/>
        <w:spacing w:after="0" w:line="300" w:lineRule="auto"/>
        <w:jc w:val="center"/>
        <w:rPr>
          <w:rFonts w:ascii="宋体" w:hAnsi="宋体" w:eastAsia="宋体" w:cs="Times New Roman"/>
          <w:b/>
          <w:color w:val="auto"/>
          <w:kern w:val="2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36"/>
          <w:szCs w:val="36"/>
        </w:rPr>
        <w:t>公开招聘报名表</w:t>
      </w:r>
    </w:p>
    <w:p>
      <w:pPr>
        <w:widowControl w:val="0"/>
        <w:adjustRightInd/>
        <w:spacing w:after="0" w:line="300" w:lineRule="auto"/>
        <w:jc w:val="both"/>
        <w:rPr>
          <w:rFonts w:ascii="宋体" w:hAnsi="宋体" w:eastAsia="宋体" w:cs="Times New Roman"/>
          <w:b/>
          <w:color w:val="auto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21"/>
          <w:szCs w:val="21"/>
        </w:rPr>
        <w:t>报考岗位：</w:t>
      </w:r>
    </w:p>
    <w:tbl>
      <w:tblPr>
        <w:tblStyle w:val="12"/>
        <w:tblW w:w="94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07"/>
        <w:gridCol w:w="1098"/>
        <w:gridCol w:w="730"/>
        <w:gridCol w:w="607"/>
        <w:gridCol w:w="298"/>
        <w:gridCol w:w="350"/>
        <w:gridCol w:w="345"/>
        <w:gridCol w:w="638"/>
        <w:gridCol w:w="744"/>
        <w:gridCol w:w="23"/>
        <w:gridCol w:w="844"/>
        <w:gridCol w:w="14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26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姓名</w:t>
            </w:r>
          </w:p>
        </w:tc>
        <w:tc>
          <w:tcPr>
            <w:tcW w:w="110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109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性别</w:t>
            </w:r>
          </w:p>
        </w:tc>
        <w:tc>
          <w:tcPr>
            <w:tcW w:w="73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ind w:right="-2" w:rightChars="-1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户籍</w:t>
            </w:r>
          </w:p>
        </w:tc>
        <w:tc>
          <w:tcPr>
            <w:tcW w:w="1333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767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民族</w:t>
            </w:r>
          </w:p>
        </w:tc>
        <w:tc>
          <w:tcPr>
            <w:tcW w:w="84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1406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粘贴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近期一寸免冠照片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</w:rPr>
              <w:t>1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出生年月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109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参加工作时间</w:t>
            </w:r>
          </w:p>
        </w:tc>
        <w:tc>
          <w:tcPr>
            <w:tcW w:w="1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133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婚姻状况</w:t>
            </w:r>
          </w:p>
        </w:tc>
        <w:tc>
          <w:tcPr>
            <w:tcW w:w="161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1406" w:type="dxa"/>
            <w:vMerge w:val="continue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w w:val="90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政治面貌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身份证号</w:t>
            </w:r>
          </w:p>
        </w:tc>
        <w:tc>
          <w:tcPr>
            <w:tcW w:w="4579" w:type="dxa"/>
            <w:gridSpan w:val="9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1406" w:type="dxa"/>
            <w:vMerge w:val="continue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全日制学历学位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在职教育学历学位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工作或学习单位</w:t>
            </w:r>
          </w:p>
        </w:tc>
        <w:tc>
          <w:tcPr>
            <w:tcW w:w="4190" w:type="dxa"/>
            <w:gridSpan w:val="6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职务或职称</w:t>
            </w:r>
          </w:p>
        </w:tc>
        <w:tc>
          <w:tcPr>
            <w:tcW w:w="2273" w:type="dxa"/>
            <w:gridSpan w:val="3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家庭住址</w:t>
            </w:r>
          </w:p>
        </w:tc>
        <w:tc>
          <w:tcPr>
            <w:tcW w:w="4190" w:type="dxa"/>
            <w:gridSpan w:val="6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联系电话</w:t>
            </w:r>
          </w:p>
        </w:tc>
        <w:tc>
          <w:tcPr>
            <w:tcW w:w="2273" w:type="dxa"/>
            <w:gridSpan w:val="3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学习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工作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简历</w:t>
            </w:r>
          </w:p>
        </w:tc>
        <w:tc>
          <w:tcPr>
            <w:tcW w:w="8190" w:type="dxa"/>
            <w:gridSpan w:val="12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奖惩情况</w:t>
            </w:r>
          </w:p>
        </w:tc>
        <w:tc>
          <w:tcPr>
            <w:tcW w:w="8190" w:type="dxa"/>
            <w:gridSpan w:val="12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color w:val="auto"/>
                <w:kern w:val="2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报名人郑重承诺</w:t>
            </w:r>
          </w:p>
        </w:tc>
        <w:tc>
          <w:tcPr>
            <w:tcW w:w="3542" w:type="dxa"/>
            <w:gridSpan w:val="4"/>
            <w:noWrap/>
          </w:tcPr>
          <w:p>
            <w:pPr>
              <w:widowControl w:val="0"/>
              <w:adjustRightInd/>
              <w:snapToGrid/>
              <w:spacing w:after="0"/>
              <w:ind w:firstLine="315" w:firstLineChars="15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210" w:firstLineChars="10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报名人（签印）：</w:t>
            </w:r>
          </w:p>
          <w:p>
            <w:pPr>
              <w:widowControl w:val="0"/>
              <w:adjustRightInd/>
              <w:snapToGrid/>
              <w:spacing w:after="0"/>
              <w:jc w:val="right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jc w:val="right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年   月   日</w:t>
            </w:r>
          </w:p>
        </w:tc>
        <w:tc>
          <w:tcPr>
            <w:tcW w:w="993" w:type="dxa"/>
            <w:gridSpan w:val="3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所在单位意见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3655" w:type="dxa"/>
            <w:gridSpan w:val="5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负责人（签名）：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单位盖章：</w:t>
            </w:r>
          </w:p>
          <w:p>
            <w:pPr>
              <w:widowControl w:val="0"/>
              <w:wordWrap w:val="0"/>
              <w:adjustRightInd/>
              <w:snapToGrid/>
              <w:spacing w:after="0"/>
              <w:jc w:val="right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26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初审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意见</w:t>
            </w:r>
          </w:p>
        </w:tc>
        <w:tc>
          <w:tcPr>
            <w:tcW w:w="3542" w:type="dxa"/>
            <w:gridSpan w:val="4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210" w:firstLineChars="10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初审人：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jc w:val="right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年   月   日</w:t>
            </w:r>
          </w:p>
        </w:tc>
        <w:tc>
          <w:tcPr>
            <w:tcW w:w="993" w:type="dxa"/>
            <w:gridSpan w:val="3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复审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意见</w:t>
            </w:r>
          </w:p>
        </w:tc>
        <w:tc>
          <w:tcPr>
            <w:tcW w:w="3655" w:type="dxa"/>
            <w:gridSpan w:val="5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ind w:firstLine="315" w:firstLineChars="15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315" w:firstLineChars="15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复审人：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jc w:val="right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年   月   日</w:t>
            </w:r>
          </w:p>
        </w:tc>
      </w:tr>
    </w:tbl>
    <w:p>
      <w:pPr>
        <w:rPr>
          <w:rFonts w:ascii="黑体" w:hAnsi="黑体" w:eastAsia="黑体" w:cs="Times New Roman"/>
          <w:color w:val="auto"/>
          <w:sz w:val="28"/>
          <w:szCs w:val="28"/>
        </w:rPr>
      </w:pPr>
    </w:p>
    <w:p>
      <w:pPr>
        <w:rPr>
          <w:rFonts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</w:rPr>
        <w:t>附件4：</w:t>
      </w:r>
    </w:p>
    <w:p>
      <w:pPr>
        <w:widowControl w:val="0"/>
        <w:adjustRightInd/>
        <w:spacing w:after="0" w:line="300" w:lineRule="auto"/>
        <w:jc w:val="both"/>
        <w:rPr>
          <w:rFonts w:ascii="仿宋_GB2312" w:hAnsi="宋体" w:eastAsia="仿宋_GB2312" w:cs="Times New Roman"/>
          <w:color w:val="auto"/>
          <w:kern w:val="2"/>
          <w:sz w:val="32"/>
          <w:szCs w:val="32"/>
        </w:rPr>
      </w:pPr>
    </w:p>
    <w:p>
      <w:pPr>
        <w:adjustRightInd/>
        <w:snapToGrid/>
        <w:spacing w:after="0"/>
        <w:jc w:val="center"/>
        <w:rPr>
          <w:rFonts w:ascii="方正小标宋_GBK" w:hAnsi="宋体" w:eastAsia="方正小标宋_GBK" w:cs="Times New Roman"/>
          <w:color w:val="auto"/>
          <w:kern w:val="2"/>
          <w:sz w:val="36"/>
          <w:szCs w:val="36"/>
        </w:rPr>
      </w:pPr>
      <w:r>
        <w:rPr>
          <w:rFonts w:hint="eastAsia" w:ascii="方正小标宋_GBK" w:hAnsi="宋体" w:eastAsia="方正小标宋_GBK" w:cs="Times New Roman"/>
          <w:color w:val="auto"/>
          <w:kern w:val="2"/>
          <w:sz w:val="36"/>
          <w:szCs w:val="36"/>
        </w:rPr>
        <w:t>承诺书</w:t>
      </w:r>
    </w:p>
    <w:p>
      <w:pPr>
        <w:adjustRightInd/>
        <w:snapToGrid/>
        <w:spacing w:after="0"/>
        <w:rPr>
          <w:rFonts w:ascii="仿宋_GB2312" w:hAnsi="??" w:eastAsia="仿宋_GB2312" w:cs="Times New Roman"/>
          <w:color w:val="auto"/>
          <w:kern w:val="2"/>
          <w:sz w:val="32"/>
          <w:szCs w:val="32"/>
        </w:rPr>
      </w:pPr>
    </w:p>
    <w:p>
      <w:pPr>
        <w:adjustRightInd/>
        <w:snapToGrid/>
        <w:spacing w:before="100" w:after="100" w:line="520" w:lineRule="exact"/>
        <w:ind w:right="592"/>
        <w:rPr>
          <w:rFonts w:ascii="仿宋_GB2312" w:hAnsi="宋体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丽水市莲都区乡村振兴农业发展有限公司</w:t>
      </w: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</w:rPr>
        <w:t>：</w:t>
      </w:r>
    </w:p>
    <w:p>
      <w:pPr>
        <w:widowControl w:val="0"/>
        <w:adjustRightInd/>
        <w:snapToGrid/>
        <w:spacing w:after="0"/>
        <w:ind w:firstLine="640" w:firstLineChars="200"/>
        <w:jc w:val="both"/>
        <w:rPr>
          <w:rFonts w:ascii="仿宋_GB2312" w:hAnsi="宋体" w:eastAsia="仿宋_GB2312" w:cs="Times New Roman"/>
          <w:color w:val="auto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ind w:firstLine="640" w:firstLineChars="200"/>
        <w:jc w:val="both"/>
        <w:rPr>
          <w:rFonts w:ascii="仿宋_GB2312" w:hAnsi="宋体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</w:rPr>
        <w:t>本人郑重承诺：本人在本次招考所提供的相关材料真实、有效，对本招聘公告内容无异议，由此产生影响本次招聘结果的责任自负。</w:t>
      </w:r>
    </w:p>
    <w:p>
      <w:pPr>
        <w:adjustRightInd/>
        <w:snapToGrid/>
        <w:spacing w:after="0"/>
        <w:ind w:firstLine="640" w:firstLineChars="200"/>
        <w:rPr>
          <w:rFonts w:ascii="仿宋_GB2312" w:hAnsi="宋体" w:eastAsia="仿宋_GB2312" w:cs="Times New Roman"/>
          <w:color w:val="auto"/>
          <w:kern w:val="2"/>
          <w:sz w:val="32"/>
          <w:szCs w:val="32"/>
        </w:rPr>
      </w:pPr>
    </w:p>
    <w:p>
      <w:pPr>
        <w:adjustRightInd/>
        <w:snapToGrid/>
        <w:spacing w:after="0"/>
        <w:ind w:firstLine="640" w:firstLineChars="200"/>
        <w:rPr>
          <w:rFonts w:ascii="仿宋_GB2312" w:hAnsi="宋体" w:eastAsia="仿宋_GB2312" w:cs="Times New Roman"/>
          <w:color w:val="auto"/>
          <w:kern w:val="2"/>
          <w:sz w:val="32"/>
          <w:szCs w:val="32"/>
        </w:rPr>
      </w:pPr>
    </w:p>
    <w:p>
      <w:pPr>
        <w:adjustRightInd/>
        <w:snapToGrid/>
        <w:spacing w:after="0"/>
        <w:ind w:firstLine="640" w:firstLineChars="200"/>
        <w:jc w:val="center"/>
        <w:rPr>
          <w:rFonts w:ascii="仿宋_GB2312" w:hAnsi="宋体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</w:rPr>
        <w:t xml:space="preserve">        承诺人：</w:t>
      </w:r>
    </w:p>
    <w:p>
      <w:pPr>
        <w:adjustRightInd/>
        <w:snapToGrid/>
        <w:spacing w:after="0"/>
        <w:ind w:firstLine="640" w:firstLineChars="200"/>
        <w:jc w:val="center"/>
        <w:rPr>
          <w:rFonts w:ascii="仿宋_GB2312" w:hAnsi="宋体" w:eastAsia="仿宋_GB2312" w:cs="Times New Roman"/>
          <w:color w:val="auto"/>
          <w:kern w:val="2"/>
          <w:sz w:val="32"/>
          <w:szCs w:val="32"/>
        </w:rPr>
      </w:pPr>
    </w:p>
    <w:p>
      <w:pPr>
        <w:adjustRightInd/>
        <w:snapToGrid/>
        <w:spacing w:after="0"/>
        <w:ind w:firstLine="640" w:firstLineChars="200"/>
        <w:jc w:val="center"/>
        <w:rPr>
          <w:rFonts w:ascii="仿宋_GB2312" w:hAnsi="宋体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</w:rPr>
        <w:t xml:space="preserve">                             年   月   日</w:t>
      </w:r>
    </w:p>
    <w:p>
      <w:pPr>
        <w:widowControl w:val="0"/>
        <w:adjustRightInd/>
        <w:snapToGrid/>
        <w:spacing w:after="0"/>
        <w:jc w:val="both"/>
        <w:rPr>
          <w:rFonts w:ascii="Calibri" w:hAnsi="Calibri" w:eastAsia="宋体" w:cs="Times New Roman"/>
          <w:color w:val="auto"/>
          <w:kern w:val="2"/>
          <w:sz w:val="21"/>
          <w:szCs w:val="24"/>
        </w:rPr>
      </w:pPr>
    </w:p>
    <w:p>
      <w:pPr>
        <w:rPr>
          <w:rFonts w:ascii="仿宋_GB2312" w:hAnsi="微软雅黑" w:eastAsia="仿宋_GB2312"/>
          <w:color w:val="auto"/>
          <w:spacing w:val="23"/>
          <w:sz w:val="32"/>
          <w:szCs w:val="32"/>
        </w:rPr>
      </w:pPr>
    </w:p>
    <w:p>
      <w:pPr>
        <w:rPr>
          <w:rFonts w:ascii="仿宋_GB2312" w:hAnsi="微软雅黑" w:eastAsia="仿宋_GB2312"/>
          <w:color w:val="auto"/>
          <w:spacing w:val="23"/>
          <w:sz w:val="32"/>
          <w:szCs w:val="32"/>
        </w:rPr>
      </w:pPr>
    </w:p>
    <w:p>
      <w:pPr>
        <w:rPr>
          <w:rFonts w:ascii="仿宋_GB2312" w:hAnsi="微软雅黑" w:eastAsia="仿宋_GB2312"/>
          <w:color w:val="auto"/>
          <w:spacing w:val="23"/>
          <w:sz w:val="32"/>
          <w:szCs w:val="32"/>
        </w:rPr>
      </w:pPr>
    </w:p>
    <w:p>
      <w:pPr>
        <w:rPr>
          <w:rFonts w:ascii="仿宋_GB2312" w:hAnsi="微软雅黑" w:eastAsia="仿宋_GB2312"/>
          <w:color w:val="auto"/>
          <w:spacing w:val="23"/>
          <w:sz w:val="32"/>
          <w:szCs w:val="32"/>
        </w:rPr>
      </w:pPr>
    </w:p>
    <w:p>
      <w:pPr>
        <w:rPr>
          <w:rFonts w:ascii="仿宋_GB2312" w:hAnsi="微软雅黑" w:eastAsia="仿宋_GB2312"/>
          <w:color w:val="auto"/>
          <w:spacing w:val="23"/>
          <w:sz w:val="32"/>
          <w:szCs w:val="32"/>
        </w:rPr>
      </w:pPr>
    </w:p>
    <w:p>
      <w:pPr>
        <w:rPr>
          <w:rFonts w:ascii="仿宋_GB2312" w:hAnsi="微软雅黑" w:eastAsia="仿宋_GB2312"/>
          <w:color w:val="auto"/>
          <w:spacing w:val="2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kern w:val="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31"/>
    <w:rsid w:val="00010361"/>
    <w:rsid w:val="00150CFD"/>
    <w:rsid w:val="0017767B"/>
    <w:rsid w:val="004F6231"/>
    <w:rsid w:val="00563D7C"/>
    <w:rsid w:val="005A7A28"/>
    <w:rsid w:val="00694679"/>
    <w:rsid w:val="00AB4CFE"/>
    <w:rsid w:val="00AE4740"/>
    <w:rsid w:val="00CA26E1"/>
    <w:rsid w:val="00F80833"/>
    <w:rsid w:val="01FA06F1"/>
    <w:rsid w:val="020F15FA"/>
    <w:rsid w:val="02D61572"/>
    <w:rsid w:val="03792EDA"/>
    <w:rsid w:val="05F02395"/>
    <w:rsid w:val="09E34BDB"/>
    <w:rsid w:val="0C220382"/>
    <w:rsid w:val="0ED50FAB"/>
    <w:rsid w:val="11712551"/>
    <w:rsid w:val="19303EEE"/>
    <w:rsid w:val="1B4F70F1"/>
    <w:rsid w:val="1E265FC8"/>
    <w:rsid w:val="1E2C4558"/>
    <w:rsid w:val="1EE5743C"/>
    <w:rsid w:val="1F623CA6"/>
    <w:rsid w:val="203E0BAA"/>
    <w:rsid w:val="22356366"/>
    <w:rsid w:val="227A5489"/>
    <w:rsid w:val="23712E24"/>
    <w:rsid w:val="23F6755B"/>
    <w:rsid w:val="24747A9D"/>
    <w:rsid w:val="25CC5F8B"/>
    <w:rsid w:val="26D7395C"/>
    <w:rsid w:val="27434BBA"/>
    <w:rsid w:val="27463FBE"/>
    <w:rsid w:val="27AF434C"/>
    <w:rsid w:val="297B2FCD"/>
    <w:rsid w:val="29DC4FEC"/>
    <w:rsid w:val="2E3C7318"/>
    <w:rsid w:val="310003C0"/>
    <w:rsid w:val="31F66BF2"/>
    <w:rsid w:val="352F7972"/>
    <w:rsid w:val="3648044C"/>
    <w:rsid w:val="36CE60B0"/>
    <w:rsid w:val="3BFF39C0"/>
    <w:rsid w:val="3E14449E"/>
    <w:rsid w:val="44216A55"/>
    <w:rsid w:val="453D3357"/>
    <w:rsid w:val="46AB0F21"/>
    <w:rsid w:val="4DAF786B"/>
    <w:rsid w:val="4E7D0417"/>
    <w:rsid w:val="4F0F6A71"/>
    <w:rsid w:val="531F39E9"/>
    <w:rsid w:val="55570D21"/>
    <w:rsid w:val="59B46794"/>
    <w:rsid w:val="5B02124E"/>
    <w:rsid w:val="5B815B38"/>
    <w:rsid w:val="5CCA629E"/>
    <w:rsid w:val="60857B57"/>
    <w:rsid w:val="631C6F35"/>
    <w:rsid w:val="64896120"/>
    <w:rsid w:val="659B36E8"/>
    <w:rsid w:val="67D05044"/>
    <w:rsid w:val="681934E5"/>
    <w:rsid w:val="68A160B3"/>
    <w:rsid w:val="6D027011"/>
    <w:rsid w:val="6F993FA6"/>
    <w:rsid w:val="74576775"/>
    <w:rsid w:val="7759103A"/>
    <w:rsid w:val="7B3A2A2E"/>
    <w:rsid w:val="7E2A26DD"/>
    <w:rsid w:val="7EDC1D4B"/>
    <w:rsid w:val="7F3F32D0"/>
    <w:rsid w:val="FBF2C0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eastAsia="方正小标宋简体"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link w:val="17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/>
      <w:b/>
      <w:bCs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widowControl w:val="0"/>
      <w:jc w:val="both"/>
    </w:pPr>
    <w:rPr>
      <w:rFonts w:ascii="宋体" w:eastAsia="宋体" w:cs="宋体"/>
      <w:kern w:val="2"/>
      <w:sz w:val="29"/>
      <w:szCs w:val="29"/>
      <w:lang w:val="zh-CN" w:eastAsia="zh-CN" w:bidi="zh-CN"/>
    </w:rPr>
  </w:style>
  <w:style w:type="paragraph" w:styleId="5">
    <w:name w:val="Date"/>
    <w:basedOn w:val="1"/>
    <w:next w:val="1"/>
    <w:link w:val="20"/>
    <w:qFormat/>
    <w:uiPriority w:val="99"/>
    <w:pPr>
      <w:ind w:left="100" w:leftChars="2500"/>
    </w:pPr>
  </w:style>
  <w:style w:type="paragraph" w:styleId="6">
    <w:name w:val="Body Text Indent 2"/>
    <w:basedOn w:val="1"/>
    <w:next w:val="7"/>
    <w:qFormat/>
    <w:uiPriority w:val="0"/>
    <w:pPr>
      <w:widowControl w:val="0"/>
      <w:spacing w:after="120" w:line="480" w:lineRule="auto"/>
      <w:ind w:left="200" w:left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7">
    <w:name w:val="样式1"/>
    <w:basedOn w:val="1"/>
    <w:qFormat/>
    <w:uiPriority w:val="0"/>
    <w:rPr>
      <w:b/>
      <w:color w:val="538135"/>
      <w:sz w:val="28"/>
    </w:rPr>
  </w:style>
  <w:style w:type="paragraph" w:styleId="8">
    <w:name w:val="Balloon Text"/>
    <w:basedOn w:val="1"/>
    <w:link w:val="16"/>
    <w:qFormat/>
    <w:uiPriority w:val="99"/>
    <w:pPr>
      <w:spacing w:after="0"/>
    </w:pPr>
    <w:rPr>
      <w:sz w:val="18"/>
      <w:szCs w:val="18"/>
    </w:rPr>
  </w:style>
  <w:style w:type="paragraph" w:styleId="9">
    <w:name w:val="footer"/>
    <w:basedOn w:val="1"/>
    <w:link w:val="19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/>
      <w:sz w:val="24"/>
      <w:szCs w:val="24"/>
    </w:rPr>
  </w:style>
  <w:style w:type="character" w:styleId="14">
    <w:name w:val="Strong"/>
    <w:basedOn w:val="13"/>
    <w:qFormat/>
    <w:uiPriority w:val="22"/>
    <w:rPr>
      <w:b/>
      <w:bCs/>
    </w:rPr>
  </w:style>
  <w:style w:type="paragraph" w:styleId="15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批注框文本 Char"/>
    <w:basedOn w:val="13"/>
    <w:link w:val="8"/>
    <w:qFormat/>
    <w:uiPriority w:val="99"/>
    <w:rPr>
      <w:rFonts w:ascii="Tahoma" w:hAnsi="Tahoma"/>
      <w:sz w:val="18"/>
      <w:szCs w:val="18"/>
    </w:rPr>
  </w:style>
  <w:style w:type="character" w:customStyle="1" w:styleId="17">
    <w:name w:val="标题 2 Char"/>
    <w:basedOn w:val="13"/>
    <w:link w:val="3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8">
    <w:name w:val="页眉 Char"/>
    <w:basedOn w:val="13"/>
    <w:link w:val="10"/>
    <w:qFormat/>
    <w:uiPriority w:val="99"/>
    <w:rPr>
      <w:rFonts w:ascii="Tahoma" w:hAnsi="Tahoma"/>
      <w:sz w:val="18"/>
      <w:szCs w:val="18"/>
    </w:rPr>
  </w:style>
  <w:style w:type="character" w:customStyle="1" w:styleId="19">
    <w:name w:val="页脚 Char"/>
    <w:basedOn w:val="13"/>
    <w:link w:val="9"/>
    <w:qFormat/>
    <w:uiPriority w:val="99"/>
    <w:rPr>
      <w:rFonts w:ascii="Tahoma" w:hAnsi="Tahoma"/>
      <w:sz w:val="18"/>
      <w:szCs w:val="18"/>
    </w:rPr>
  </w:style>
  <w:style w:type="character" w:customStyle="1" w:styleId="20">
    <w:name w:val="日期 Char"/>
    <w:basedOn w:val="13"/>
    <w:link w:val="5"/>
    <w:qFormat/>
    <w:uiPriority w:val="99"/>
    <w:rPr>
      <w:rFonts w:ascii="Tahoma" w:hAnsi="Tahoma"/>
      <w:sz w:val="22"/>
      <w:szCs w:val="22"/>
    </w:rPr>
  </w:style>
  <w:style w:type="paragraph" w:customStyle="1" w:styleId="21">
    <w:name w:val="Table Paragraph"/>
    <w:basedOn w:val="1"/>
    <w:qFormat/>
    <w:uiPriority w:val="0"/>
    <w:pPr>
      <w:widowControl w:val="0"/>
      <w:jc w:val="both"/>
    </w:pPr>
    <w:rPr>
      <w:rFonts w:ascii="仿宋" w:eastAsia="仿宋" w:cs="仿宋"/>
      <w:kern w:val="2"/>
      <w:sz w:val="32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577</Words>
  <Characters>3289</Characters>
  <Lines>27</Lines>
  <Paragraphs>7</Paragraphs>
  <TotalTime>8</TotalTime>
  <ScaleCrop>false</ScaleCrop>
  <LinksUpToDate>false</LinksUpToDate>
  <CharactersWithSpaces>3859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2021-04-09T14:38:00Z</dcterms:created>
  <dc:creator>123</dc:creator>
  <cp:lastModifiedBy>徐婷</cp:lastModifiedBy>
  <cp:lastPrinted>2023-01-13T00:41:00Z</cp:lastPrinted>
  <dcterms:modified xsi:type="dcterms:W3CDTF">2023-03-06T01:17:16Z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b36456a08dc648a58e749b7277415cdd</vt:lpwstr>
  </property>
</Properties>
</file>