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个人健康申报表</w:t>
      </w:r>
    </w:p>
    <w:p>
      <w:pPr>
        <w:adjustRightInd w:val="0"/>
        <w:snapToGrid w:val="0"/>
        <w:jc w:val="center"/>
        <w:rPr>
          <w:rFonts w:hint="eastAsia" w:ascii="楷体_GB2312" w:hAnsi="方正小标宋_GBK" w:eastAsia="楷体_GB2312" w:cs="方正小标宋_GBK"/>
          <w:color w:val="000000"/>
        </w:rPr>
      </w:pPr>
      <w:r>
        <w:rPr>
          <w:rFonts w:hint="eastAsia" w:ascii="楷体_GB2312" w:hAnsi="黑体" w:eastAsia="楷体_GB2312"/>
          <w:color w:val="000000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830"/>
        <w:gridCol w:w="1140"/>
        <w:gridCol w:w="960"/>
        <w:gridCol w:w="1920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手机 号码</w:t>
            </w: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0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5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1.是否有发热、气促、呼吸道症状？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否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2.如近14天有无去过国内中高风险地区？ 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否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3.近14天是否有国外旅居史？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：____（国家）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否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4.是否与新冠肺炎确诊或疑似病例有密切接触？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否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5.近14天是否与有疫情中高风险地区人员有密切接触？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否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6.当前的健康状态是否有异常？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否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本人对上述健康信息的真实性负责。如因提供不实信息造成疫情传播、流行，本人愿承担由此带来的相关法律责任。</w:t>
            </w:r>
          </w:p>
          <w:p>
            <w:pPr>
              <w:ind w:firstLine="5760" w:firstLineChars="2400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         申报及承诺人：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07"/>
    <w:rsid w:val="001E7C07"/>
    <w:rsid w:val="00DE32E8"/>
    <w:rsid w:val="6A3A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317</Characters>
  <Lines>2</Lines>
  <Paragraphs>1</Paragraphs>
  <TotalTime>1</TotalTime>
  <ScaleCrop>false</ScaleCrop>
  <LinksUpToDate>false</LinksUpToDate>
  <CharactersWithSpaces>371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2020-11-13T02:03:00Z</dcterms:created>
  <dc:creator>Administrator</dc:creator>
  <cp:lastModifiedBy>周泽楠</cp:lastModifiedBy>
  <dcterms:modified xsi:type="dcterms:W3CDTF">2022-05-18T06:59:09Z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